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Приложение № 2</w:t>
      </w:r>
    </w:p>
    <w:p>
      <w:pPr>
        <w:ind w:left="5103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  <w:r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 xml:space="preserve">к Порядку поощрения в 2020 году </w:t>
      </w:r>
    </w:p>
    <w:p>
      <w:pPr>
        <w:ind w:left="5103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  <w:r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>муниципальной управленческой команды муниципального округа Тазовский район Ямало-Ненецкого автономного округа, деятельность которой обеспечила положительную динамику показателей для оценки эффективности деятельности</w:t>
      </w:r>
    </w:p>
    <w:p>
      <w:pPr>
        <w:ind w:left="5103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</w:p>
    <w:p>
      <w:pPr>
        <w:ind w:left="5103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ind w:left="5103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t>ОТЧЕТ</w:t>
      </w:r>
    </w:p>
    <w:p>
      <w:pPr>
        <w:widowControl w:val="0"/>
        <w:autoSpaceDE w:val="0"/>
        <w:autoSpaceDN w:val="0"/>
        <w:spacing w:line="216" w:lineRule="auto"/>
        <w:jc w:val="center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eastAsia="Calibri" w:hAnsi="PT Astra Serif"/>
          <w:b/>
          <w:color w:val="000000" w:themeColor="text1"/>
          <w:sz w:val="28"/>
          <w:szCs w:val="28"/>
          <w:lang w:eastAsia="en-US"/>
        </w:rPr>
        <w:t>об использовании бюджетных ассигнований</w:t>
      </w:r>
      <w:r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color w:val="000000" w:themeColor="text1"/>
          <w:sz w:val="28"/>
          <w:szCs w:val="28"/>
        </w:rPr>
        <w:t>____________________________________________________________________</w:t>
      </w:r>
    </w:p>
    <w:p>
      <w:pPr>
        <w:spacing w:after="1" w:line="216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>(</w:t>
      </w:r>
      <w:r>
        <w:rPr>
          <w:rFonts w:ascii="PT Astra Serif" w:eastAsia="Calibri" w:hAnsi="PT Astra Serif" w:cs="Courier New"/>
          <w:color w:val="000000" w:themeColor="text1"/>
          <w:lang w:eastAsia="en-US"/>
        </w:rPr>
        <w:t>наименование главного распорядителя бюджетных средств</w:t>
      </w:r>
      <w:r>
        <w:rPr>
          <w:rFonts w:ascii="PT Astra Serif" w:hAnsi="PT Astra Serif"/>
          <w:color w:val="000000" w:themeColor="text1"/>
        </w:rPr>
        <w:t>)</w:t>
      </w:r>
    </w:p>
    <w:p>
      <w:pPr>
        <w:widowControl w:val="0"/>
        <w:autoSpaceDE w:val="0"/>
        <w:autoSpaceDN w:val="0"/>
        <w:spacing w:line="216" w:lineRule="auto"/>
        <w:jc w:val="center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</w:rPr>
        <w:t>на поощрение муниципальных управленческих команд</w:t>
      </w:r>
    </w:p>
    <w:p>
      <w:pPr>
        <w:widowControl w:val="0"/>
        <w:autoSpaceDE w:val="0"/>
        <w:autoSpaceDN w:val="0"/>
        <w:spacing w:line="216" w:lineRule="auto"/>
        <w:jc w:val="center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</w:rPr>
        <w:t>на ______________________________</w:t>
      </w:r>
    </w:p>
    <w:p>
      <w:pPr>
        <w:widowControl w:val="0"/>
        <w:autoSpaceDE w:val="0"/>
        <w:autoSpaceDN w:val="0"/>
        <w:spacing w:line="216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>(отчетная дата)</w:t>
      </w:r>
    </w:p>
    <w:p>
      <w:pPr>
        <w:widowControl w:val="0"/>
        <w:autoSpaceDE w:val="0"/>
        <w:autoSpaceDN w:val="0"/>
        <w:spacing w:line="216" w:lineRule="auto"/>
        <w:rPr>
          <w:rFonts w:ascii="PT Astra Serif" w:hAnsi="PT Astra Serif"/>
          <w:color w:val="000000" w:themeColor="text1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894"/>
        <w:gridCol w:w="995"/>
        <w:gridCol w:w="1419"/>
        <w:gridCol w:w="719"/>
        <w:gridCol w:w="1269"/>
        <w:gridCol w:w="1441"/>
        <w:gridCol w:w="1496"/>
      </w:tblGrid>
      <w:tr>
        <w:tc>
          <w:tcPr>
            <w:tcW w:w="31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№ п/п</w:t>
            </w:r>
          </w:p>
        </w:tc>
        <w:tc>
          <w:tcPr>
            <w:tcW w:w="96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Наименование получателя</w:t>
            </w:r>
          </w:p>
        </w:tc>
        <w:tc>
          <w:tcPr>
            <w:tcW w:w="50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Количество получателей</w:t>
            </w:r>
          </w:p>
        </w:tc>
        <w:tc>
          <w:tcPr>
            <w:tcW w:w="720" w:type="pct"/>
            <w:shd w:val="clear" w:color="auto" w:fill="auto"/>
          </w:tcPr>
          <w:p>
            <w:pPr>
              <w:spacing w:after="1" w:line="216" w:lineRule="auto"/>
              <w:jc w:val="center"/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>Номер и дата документа о поощрении</w:t>
            </w:r>
          </w:p>
        </w:tc>
        <w:tc>
          <w:tcPr>
            <w:tcW w:w="365" w:type="pct"/>
            <w:shd w:val="clear" w:color="auto" w:fill="auto"/>
          </w:tcPr>
          <w:p>
            <w:pPr>
              <w:spacing w:after="1" w:line="216" w:lineRule="auto"/>
              <w:jc w:val="center"/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</w:pPr>
          </w:p>
          <w:p>
            <w:pPr>
              <w:spacing w:after="1" w:line="216" w:lineRule="auto"/>
              <w:jc w:val="center"/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>КБК</w:t>
            </w:r>
          </w:p>
          <w:p>
            <w:pPr>
              <w:spacing w:after="1" w:line="216" w:lineRule="auto"/>
              <w:jc w:val="center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</w:p>
        </w:tc>
        <w:tc>
          <w:tcPr>
            <w:tcW w:w="644" w:type="pct"/>
            <w:shd w:val="clear" w:color="auto" w:fill="auto"/>
          </w:tcPr>
          <w:p>
            <w:pPr>
              <w:spacing w:after="1" w:line="216" w:lineRule="auto"/>
              <w:jc w:val="center"/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 xml:space="preserve">Сумма к </w:t>
            </w:r>
          </w:p>
          <w:p>
            <w:pPr>
              <w:spacing w:after="1" w:line="216" w:lineRule="auto"/>
              <w:jc w:val="center"/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 xml:space="preserve">выплате </w:t>
            </w:r>
          </w:p>
          <w:p>
            <w:pPr>
              <w:spacing w:after="1" w:line="216" w:lineRule="auto"/>
              <w:jc w:val="center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>(руб.)</w:t>
            </w:r>
          </w:p>
        </w:tc>
        <w:tc>
          <w:tcPr>
            <w:tcW w:w="731" w:type="pct"/>
            <w:shd w:val="clear" w:color="auto" w:fill="auto"/>
          </w:tcPr>
          <w:p>
            <w:pPr>
              <w:spacing w:after="1" w:line="216" w:lineRule="auto"/>
              <w:jc w:val="center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>Фактически выплачено (руб.)</w:t>
            </w:r>
          </w:p>
        </w:tc>
        <w:tc>
          <w:tcPr>
            <w:tcW w:w="759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>Примечание</w:t>
            </w:r>
          </w:p>
        </w:tc>
      </w:tr>
      <w:tr>
        <w:tc>
          <w:tcPr>
            <w:tcW w:w="31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1</w:t>
            </w:r>
          </w:p>
        </w:tc>
        <w:tc>
          <w:tcPr>
            <w:tcW w:w="96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50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4</w:t>
            </w:r>
          </w:p>
        </w:tc>
        <w:tc>
          <w:tcPr>
            <w:tcW w:w="36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5</w:t>
            </w:r>
          </w:p>
        </w:tc>
        <w:tc>
          <w:tcPr>
            <w:tcW w:w="644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6</w:t>
            </w:r>
          </w:p>
        </w:tc>
        <w:tc>
          <w:tcPr>
            <w:tcW w:w="73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7</w:t>
            </w:r>
          </w:p>
        </w:tc>
        <w:tc>
          <w:tcPr>
            <w:tcW w:w="759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8</w:t>
            </w:r>
          </w:p>
        </w:tc>
      </w:tr>
      <w:tr>
        <w:tc>
          <w:tcPr>
            <w:tcW w:w="31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96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50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20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6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644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3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59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</w:tr>
      <w:tr>
        <w:tc>
          <w:tcPr>
            <w:tcW w:w="31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96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50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20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6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644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3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59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</w:tr>
      <w:tr>
        <w:tc>
          <w:tcPr>
            <w:tcW w:w="31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961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  <w:t>Итого</w:t>
            </w:r>
          </w:p>
        </w:tc>
        <w:tc>
          <w:tcPr>
            <w:tcW w:w="505" w:type="pct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720" w:type="pct"/>
            <w:shd w:val="clear" w:color="auto" w:fill="auto"/>
          </w:tcPr>
          <w:p>
            <w:pPr>
              <w:spacing w:after="1" w:line="216" w:lineRule="auto"/>
              <w:rPr>
                <w:rFonts w:ascii="PT Astra Serif" w:eastAsia="Calibri" w:hAnsi="PT Astra Serif" w:cs="Calibri"/>
                <w:color w:val="000000" w:themeColor="text1"/>
                <w:lang w:eastAsia="en-US"/>
              </w:rPr>
            </w:pPr>
          </w:p>
        </w:tc>
        <w:tc>
          <w:tcPr>
            <w:tcW w:w="365" w:type="pct"/>
            <w:shd w:val="clear" w:color="auto" w:fill="auto"/>
          </w:tcPr>
          <w:p>
            <w:pPr>
              <w:spacing w:after="1" w:line="216" w:lineRule="auto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</w:p>
        </w:tc>
        <w:tc>
          <w:tcPr>
            <w:tcW w:w="644" w:type="pct"/>
            <w:shd w:val="clear" w:color="auto" w:fill="auto"/>
          </w:tcPr>
          <w:p>
            <w:pPr>
              <w:spacing w:after="1" w:line="216" w:lineRule="auto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</w:p>
        </w:tc>
        <w:tc>
          <w:tcPr>
            <w:tcW w:w="731" w:type="pct"/>
            <w:shd w:val="clear" w:color="auto" w:fill="auto"/>
          </w:tcPr>
          <w:p>
            <w:pPr>
              <w:spacing w:after="1" w:line="216" w:lineRule="auto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</w:p>
        </w:tc>
        <w:tc>
          <w:tcPr>
            <w:tcW w:w="759" w:type="pct"/>
            <w:shd w:val="clear" w:color="auto" w:fill="auto"/>
          </w:tcPr>
          <w:p>
            <w:pPr>
              <w:spacing w:after="1" w:line="216" w:lineRule="auto"/>
              <w:rPr>
                <w:rFonts w:ascii="PT Astra Serif" w:eastAsia="Calibri" w:hAnsi="PT Astra Serif"/>
                <w:color w:val="000000" w:themeColor="text1"/>
                <w:lang w:eastAsia="en-US"/>
              </w:rPr>
            </w:pPr>
          </w:p>
        </w:tc>
      </w:tr>
    </w:tbl>
    <w:p>
      <w:pPr>
        <w:widowControl w:val="0"/>
        <w:autoSpaceDE w:val="0"/>
        <w:autoSpaceDN w:val="0"/>
        <w:spacing w:line="21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bookmarkStart w:id="0" w:name="P365"/>
      <w:bookmarkEnd w:id="0"/>
    </w:p>
    <w:p>
      <w:pPr>
        <w:widowControl w:val="0"/>
        <w:autoSpaceDE w:val="0"/>
        <w:autoSpaceDN w:val="0"/>
        <w:spacing w:line="21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>
      <w:pPr>
        <w:widowControl w:val="0"/>
        <w:autoSpaceDE w:val="0"/>
        <w:autoSpaceDN w:val="0"/>
        <w:spacing w:line="21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3119"/>
        <w:gridCol w:w="1949"/>
      </w:tblGrid>
      <w:tr>
        <w:tc>
          <w:tcPr>
            <w:tcW w:w="47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rPr>
                <w:rFonts w:ascii="PT Astra Serif" w:eastAsia="Calibri" w:hAnsi="PT Astra Serif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Руководитель главного распорядителя бюджетных средств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4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>
        <w:tc>
          <w:tcPr>
            <w:tcW w:w="47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194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eastAsia="Calibri" w:hAnsi="PT Astra Serif" w:cs="Courier New"/>
                <w:color w:val="000000" w:themeColor="text1"/>
                <w:sz w:val="26"/>
                <w:szCs w:val="26"/>
                <w:lang w:eastAsia="en-US"/>
              </w:rPr>
              <w:t>(Ф.И.О.)</w:t>
            </w:r>
          </w:p>
        </w:tc>
      </w:tr>
      <w:tr>
        <w:tc>
          <w:tcPr>
            <w:tcW w:w="47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4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>
        <w:tc>
          <w:tcPr>
            <w:tcW w:w="47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4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>
        <w:tc>
          <w:tcPr>
            <w:tcW w:w="7905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rPr>
                <w:rFonts w:ascii="PT Astra Serif" w:eastAsia="Calibri" w:hAnsi="PT Astra Serif" w:cs="Courier New"/>
                <w:color w:val="000000" w:themeColor="text1"/>
                <w:sz w:val="26"/>
                <w:szCs w:val="26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spacing w:line="216" w:lineRule="auto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eastAsia="Calibri" w:hAnsi="PT Astra Serif" w:cs="Courier New"/>
                <w:color w:val="000000" w:themeColor="text1"/>
                <w:sz w:val="26"/>
                <w:szCs w:val="26"/>
                <w:lang w:eastAsia="en-US"/>
              </w:rPr>
              <w:t>____ _______________ 20___ года</w:t>
            </w:r>
          </w:p>
        </w:tc>
        <w:tc>
          <w:tcPr>
            <w:tcW w:w="194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ascii="PT Astra Serif" w:eastAsia="Calibri" w:hAnsi="PT Astra Serif" w:cs="Courier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>
      <w:pPr>
        <w:spacing w:line="216" w:lineRule="auto"/>
        <w:rPr>
          <w:rFonts w:ascii="PT Astra Serif" w:eastAsia="Calibri" w:hAnsi="PT Astra Serif" w:cs="Courier New"/>
          <w:color w:val="000000" w:themeColor="text1"/>
          <w:sz w:val="22"/>
          <w:szCs w:val="22"/>
          <w:lang w:eastAsia="en-US"/>
        </w:rPr>
      </w:pPr>
    </w:p>
    <w:p>
      <w:pPr>
        <w:spacing w:line="216" w:lineRule="auto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eastAsia="Calibri" w:hAnsi="PT Astra Serif" w:cs="Courier New"/>
          <w:color w:val="000000" w:themeColor="text1"/>
          <w:sz w:val="22"/>
          <w:szCs w:val="22"/>
          <w:lang w:eastAsia="en-US"/>
        </w:rPr>
        <w:t>Исполнитель (Ф.И.О.), должность, телефон.</w:t>
      </w:r>
    </w:p>
    <w:p>
      <w:pPr>
        <w:rPr>
          <w:rFonts w:ascii="PT Astra Serif" w:hAnsi="PT Astra Serif"/>
          <w:color w:val="000000" w:themeColor="text1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31CBD-3B6C-4131-B5EA-91E80C86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Галина Александровна</dc:creator>
  <cp:keywords/>
  <dc:description/>
  <cp:lastModifiedBy>Фадеева Алена Михайловна</cp:lastModifiedBy>
  <cp:revision>14</cp:revision>
  <cp:lastPrinted>2020-12-25T04:32:00Z</cp:lastPrinted>
  <dcterms:created xsi:type="dcterms:W3CDTF">2019-12-20T03:19:00Z</dcterms:created>
  <dcterms:modified xsi:type="dcterms:W3CDTF">2020-12-25T04:32:00Z</dcterms:modified>
</cp:coreProperties>
</file>